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3F" w:rsidRDefault="006F133F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CE5EB9" w:rsidRPr="00E6447B" w:rsidRDefault="00CE5EB9" w:rsidP="00CE5EB9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CE5EB9" w:rsidRPr="00E074FD" w:rsidRDefault="00CE5EB9" w:rsidP="00CE5EB9">
      <w:pPr>
        <w:spacing w:after="0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«_____»___________________2019</w:t>
      </w:r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 xml:space="preserve"> г</w:t>
      </w:r>
      <w:proofErr w:type="gramStart"/>
      <w:r w:rsidRPr="00E6447B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.</w:t>
      </w:r>
      <w:r w:rsidRPr="00E074FD">
        <w:rPr>
          <w:rFonts w:ascii="Times New Roman" w:hAnsi="Times New Roman" w:cs="Arial"/>
          <w:sz w:val="24"/>
          <w:szCs w:val="24"/>
        </w:rPr>
        <w:t>.</w:t>
      </w:r>
      <w:proofErr w:type="gramEnd"/>
    </w:p>
    <w:p w:rsidR="00CE5EB9" w:rsidRPr="00E074FD" w:rsidRDefault="00CE5EB9" w:rsidP="00CE5EB9">
      <w:pPr>
        <w:spacing w:after="0"/>
        <w:jc w:val="center"/>
        <w:rPr>
          <w:rFonts w:ascii="Times New Roman" w:hAnsi="Times New Roman" w:cs="Arial"/>
          <w:sz w:val="24"/>
          <w:szCs w:val="24"/>
        </w:rPr>
      </w:pPr>
    </w:p>
    <w:p w:rsidR="00CE5EB9" w:rsidRPr="00E350CA" w:rsidRDefault="00CE5EB9" w:rsidP="00CE5EB9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E350CA">
        <w:rPr>
          <w:rFonts w:ascii="Times New Roman" w:hAnsi="Times New Roman" w:cs="Arial"/>
          <w:b/>
          <w:sz w:val="24"/>
          <w:szCs w:val="24"/>
        </w:rPr>
        <w:t>УЧЕБНЫЙ ПЛАН</w:t>
      </w:r>
    </w:p>
    <w:p w:rsidR="00CE5EB9" w:rsidRPr="00130BA1" w:rsidRDefault="00CE5EB9" w:rsidP="00CE5EB9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130BA1">
        <w:rPr>
          <w:rFonts w:ascii="Times New Roman" w:hAnsi="Times New Roman" w:cs="Arial"/>
          <w:b/>
          <w:sz w:val="24"/>
          <w:szCs w:val="24"/>
        </w:rPr>
        <w:t xml:space="preserve">программы </w:t>
      </w:r>
      <w:r>
        <w:rPr>
          <w:rFonts w:ascii="Times New Roman" w:hAnsi="Times New Roman" w:cs="Arial"/>
          <w:b/>
          <w:sz w:val="24"/>
          <w:szCs w:val="24"/>
        </w:rPr>
        <w:t xml:space="preserve">повышение квалификации </w:t>
      </w:r>
    </w:p>
    <w:p w:rsidR="00CE5EB9" w:rsidRPr="000F71AD" w:rsidRDefault="00CE5EB9" w:rsidP="00CE5EB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D1AEE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CD1AEE">
        <w:rPr>
          <w:rFonts w:ascii="Times New Roman" w:hAnsi="Times New Roman" w:cs="Arial"/>
          <w:b/>
          <w:bCs/>
          <w:sz w:val="24"/>
          <w:szCs w:val="24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</w:rPr>
        <w:t>Повар»</w:t>
      </w:r>
    </w:p>
    <w:p w:rsidR="00AE290D" w:rsidRPr="00391D65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pStyle w:val="Style6"/>
        <w:widowControl/>
        <w:spacing w:line="240" w:lineRule="auto"/>
        <w:jc w:val="both"/>
        <w:rPr>
          <w:b/>
          <w:color w:val="333333"/>
          <w:shd w:val="clear" w:color="auto" w:fill="FFFFFF"/>
        </w:rPr>
      </w:pPr>
      <w:proofErr w:type="gramStart"/>
      <w:r w:rsidRPr="00391D65">
        <w:rPr>
          <w:b/>
        </w:rPr>
        <w:t>Цель:</w:t>
      </w:r>
      <w:r>
        <w:t xml:space="preserve"> 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</w:t>
      </w:r>
      <w:r w:rsidRPr="00391D65">
        <w:rPr>
          <w:b/>
          <w:color w:val="333333"/>
          <w:shd w:val="clear" w:color="auto" w:fill="FFFFFF"/>
        </w:rPr>
        <w:t xml:space="preserve"> </w:t>
      </w:r>
      <w:proofErr w:type="gramEnd"/>
    </w:p>
    <w:p w:rsidR="00AE290D" w:rsidRPr="00AE0DC3" w:rsidRDefault="00AE290D" w:rsidP="00391D65">
      <w:pPr>
        <w:pStyle w:val="Style6"/>
        <w:widowControl/>
        <w:spacing w:line="240" w:lineRule="auto"/>
        <w:jc w:val="both"/>
        <w:rPr>
          <w:rStyle w:val="FontStyle17"/>
          <w:color w:val="auto"/>
          <w:sz w:val="24"/>
          <w:szCs w:val="24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 xml:space="preserve">: образование среднее специальное, высшее, </w:t>
      </w:r>
      <w:proofErr w:type="spellStart"/>
      <w:r w:rsidRPr="00AE0DC3">
        <w:rPr>
          <w:shd w:val="clear" w:color="auto" w:fill="FFFFFF"/>
        </w:rPr>
        <w:t>н</w:t>
      </w:r>
      <w:proofErr w:type="spellEnd"/>
      <w:r w:rsidRPr="00AE0DC3">
        <w:rPr>
          <w:shd w:val="clear" w:color="auto" w:fill="FFFFFF"/>
        </w:rPr>
        <w:t>/высшее</w:t>
      </w:r>
      <w:r w:rsidRPr="00AE0DC3">
        <w:rPr>
          <w:rStyle w:val="FontStyle17"/>
          <w:color w:val="auto"/>
          <w:sz w:val="24"/>
          <w:szCs w:val="24"/>
        </w:rPr>
        <w:t>.</w:t>
      </w:r>
    </w:p>
    <w:p w:rsidR="00AE290D" w:rsidRPr="00850B24" w:rsidRDefault="00AE290D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Продолжительность обучения</w:t>
      </w:r>
      <w:r w:rsidRPr="00850B24">
        <w:rPr>
          <w:rStyle w:val="FontStyle17"/>
          <w:sz w:val="24"/>
          <w:szCs w:val="24"/>
        </w:rPr>
        <w:t xml:space="preserve">: </w:t>
      </w:r>
      <w:r w:rsidR="00706DEA">
        <w:rPr>
          <w:rStyle w:val="FontStyle16"/>
          <w:sz w:val="24"/>
          <w:szCs w:val="24"/>
        </w:rPr>
        <w:t>144</w:t>
      </w:r>
      <w:r>
        <w:rPr>
          <w:rStyle w:val="FontStyle16"/>
          <w:sz w:val="24"/>
          <w:szCs w:val="24"/>
        </w:rPr>
        <w:t xml:space="preserve"> часа</w:t>
      </w:r>
      <w:r w:rsidRPr="00850B24">
        <w:rPr>
          <w:rStyle w:val="FontStyle16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="009E760B" w:rsidRPr="009E760B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9E760B" w:rsidRPr="009E760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9E760B" w:rsidRPr="009E760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252"/>
        <w:gridCol w:w="851"/>
        <w:gridCol w:w="1134"/>
        <w:gridCol w:w="1275"/>
        <w:gridCol w:w="1646"/>
      </w:tblGrid>
      <w:tr w:rsidR="00AE290D" w:rsidRPr="00391D65" w:rsidTr="009E760B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9E760B" w:rsidRDefault="00AE290D" w:rsidP="009E760B">
            <w:pPr>
              <w:pStyle w:val="Style9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9E760B">
              <w:rPr>
                <w:rStyle w:val="FontStyle1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60B">
              <w:rPr>
                <w:rStyle w:val="FontStyle17"/>
                <w:sz w:val="24"/>
                <w:szCs w:val="24"/>
              </w:rPr>
              <w:t>п</w:t>
            </w:r>
            <w:proofErr w:type="spellEnd"/>
            <w:proofErr w:type="gramEnd"/>
            <w:r w:rsidRPr="009E760B">
              <w:rPr>
                <w:rStyle w:val="FontStyle17"/>
                <w:sz w:val="24"/>
                <w:szCs w:val="24"/>
              </w:rPr>
              <w:t>/</w:t>
            </w:r>
            <w:proofErr w:type="spellStart"/>
            <w:r w:rsidRPr="009E760B">
              <w:rPr>
                <w:rStyle w:val="FontStyle17"/>
                <w:sz w:val="24"/>
                <w:szCs w:val="24"/>
              </w:rPr>
              <w:t>п</w:t>
            </w:r>
            <w:proofErr w:type="spellEnd"/>
          </w:p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9E760B" w:rsidRDefault="009E760B" w:rsidP="00391D65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Наименование разделов и </w:t>
            </w:r>
            <w:r w:rsidR="00AE290D" w:rsidRPr="009E760B">
              <w:rPr>
                <w:rStyle w:val="FontStyle17"/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 w:rsidRPr="009E760B">
              <w:rPr>
                <w:rStyle w:val="FontStyle17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9E760B">
              <w:rPr>
                <w:rStyle w:val="FontStyle17"/>
                <w:sz w:val="24"/>
                <w:szCs w:val="24"/>
              </w:rPr>
              <w:t xml:space="preserve">В </w:t>
            </w:r>
            <w:r w:rsidRPr="009E760B">
              <w:rPr>
                <w:rStyle w:val="FontStyle16"/>
                <w:b/>
                <w:sz w:val="24"/>
                <w:szCs w:val="24"/>
              </w:rPr>
              <w:t xml:space="preserve">том </w:t>
            </w:r>
            <w:r w:rsidRPr="009E760B">
              <w:rPr>
                <w:rStyle w:val="FontStyle17"/>
                <w:sz w:val="24"/>
                <w:szCs w:val="24"/>
              </w:rPr>
              <w:t>числе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pStyle w:val="Style10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9E760B">
              <w:rPr>
                <w:rStyle w:val="FontStyle16"/>
                <w:b/>
                <w:sz w:val="24"/>
                <w:szCs w:val="24"/>
              </w:rPr>
              <w:t xml:space="preserve">Форма </w:t>
            </w:r>
            <w:r w:rsidRPr="009E760B">
              <w:rPr>
                <w:rStyle w:val="FontStyle17"/>
                <w:sz w:val="24"/>
                <w:szCs w:val="24"/>
              </w:rPr>
              <w:t>контроля</w:t>
            </w:r>
          </w:p>
        </w:tc>
      </w:tr>
      <w:tr w:rsidR="00AE290D" w:rsidRPr="00391D65" w:rsidTr="009E760B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sz w:val="24"/>
                <w:szCs w:val="24"/>
              </w:rPr>
            </w:pPr>
            <w:r w:rsidRPr="009E760B">
              <w:rPr>
                <w:rStyle w:val="FontStyle17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9E760B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9E760B">
              <w:rPr>
                <w:rStyle w:val="FontStyle17"/>
                <w:sz w:val="24"/>
                <w:szCs w:val="24"/>
              </w:rPr>
              <w:t>Практика/семинар</w:t>
            </w:r>
          </w:p>
        </w:tc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Обзор нормативно – технической документации, регламентирующей деятельности предприятий общественного питания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Правовое обеспечение деятельности организаций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Профессиональные стандарты, организационная и функциональная структура производства продукций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Принципы составления меню с учетом экономической эффективности, виды меню, дизайн меню.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Принципы составления рецептуры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Современные тенденции в  технологии приготовления кулинарной продукции.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Организация обслуживания.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706DEA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7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Профессиональная этика работников организации общественного питания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9E760B">
        <w:trPr>
          <w:trHeight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ind w:left="376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9E760B" w:rsidP="00211904">
            <w:pPr>
              <w:pStyle w:val="Style13"/>
              <w:widowControl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9E760B" w:rsidP="00211904">
            <w:pPr>
              <w:pStyle w:val="Style13"/>
              <w:widowControl/>
              <w:jc w:val="center"/>
              <w:rPr>
                <w:b/>
              </w:rPr>
            </w:pPr>
            <w:r w:rsidRPr="009E760B">
              <w:rPr>
                <w:b/>
                <w:bCs/>
              </w:rPr>
              <w:t>в соответствии с положением об итоговой аттестации</w:t>
            </w:r>
          </w:p>
        </w:tc>
      </w:tr>
      <w:tr w:rsidR="00AE290D" w:rsidRPr="00391D65" w:rsidTr="009E760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Итого</w:t>
            </w:r>
            <w:r w:rsidRPr="00391D65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61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</w:tr>
    </w:tbl>
    <w:p w:rsidR="00AE290D" w:rsidRPr="007D53A8" w:rsidRDefault="00AE290D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E290D" w:rsidRDefault="00AE290D"/>
    <w:sectPr w:rsidR="00AE290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8373E"/>
    <w:rsid w:val="000E1984"/>
    <w:rsid w:val="0016579C"/>
    <w:rsid w:val="00211904"/>
    <w:rsid w:val="002367AE"/>
    <w:rsid w:val="002D785D"/>
    <w:rsid w:val="00327852"/>
    <w:rsid w:val="00327949"/>
    <w:rsid w:val="00391D65"/>
    <w:rsid w:val="003A7368"/>
    <w:rsid w:val="00404B98"/>
    <w:rsid w:val="00443428"/>
    <w:rsid w:val="00486E0D"/>
    <w:rsid w:val="004B49CF"/>
    <w:rsid w:val="004B73B6"/>
    <w:rsid w:val="00563E7E"/>
    <w:rsid w:val="005D1758"/>
    <w:rsid w:val="006562F3"/>
    <w:rsid w:val="006D7A04"/>
    <w:rsid w:val="006F133F"/>
    <w:rsid w:val="00706DEA"/>
    <w:rsid w:val="007452FA"/>
    <w:rsid w:val="00762271"/>
    <w:rsid w:val="007D53A8"/>
    <w:rsid w:val="00850B24"/>
    <w:rsid w:val="0086603A"/>
    <w:rsid w:val="008E5A7E"/>
    <w:rsid w:val="00911299"/>
    <w:rsid w:val="009E760B"/>
    <w:rsid w:val="009F7EFA"/>
    <w:rsid w:val="00A437D5"/>
    <w:rsid w:val="00A81F2F"/>
    <w:rsid w:val="00AB4E90"/>
    <w:rsid w:val="00AE0DC3"/>
    <w:rsid w:val="00AE290D"/>
    <w:rsid w:val="00B42989"/>
    <w:rsid w:val="00C14AC1"/>
    <w:rsid w:val="00CE5EB9"/>
    <w:rsid w:val="00CF75E6"/>
    <w:rsid w:val="00D73C08"/>
    <w:rsid w:val="00EC45E4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91D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E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Admin</cp:lastModifiedBy>
  <cp:revision>19</cp:revision>
  <dcterms:created xsi:type="dcterms:W3CDTF">2015-07-23T11:43:00Z</dcterms:created>
  <dcterms:modified xsi:type="dcterms:W3CDTF">2020-04-30T06:47:00Z</dcterms:modified>
</cp:coreProperties>
</file>